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EA72" w14:textId="459AADA2" w:rsidR="00A176A6" w:rsidRPr="00811CD2" w:rsidRDefault="00AE40EA" w:rsidP="00811C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Consejo directivo de la C</w:t>
      </w:r>
      <w:r w:rsidR="00C62565">
        <w:rPr>
          <w:rFonts w:asciiTheme="minorHAnsi" w:hAnsiTheme="minorHAnsi" w:cstheme="minorHAnsi"/>
          <w:b/>
          <w:bCs/>
          <w:sz w:val="32"/>
          <w:szCs w:val="32"/>
        </w:rPr>
        <w:t>AR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eligió a</w:t>
      </w:r>
      <w:r w:rsidR="00C6256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176A6" w:rsidRPr="00811CD2">
        <w:rPr>
          <w:rFonts w:asciiTheme="minorHAnsi" w:hAnsiTheme="minorHAnsi" w:cstheme="minorHAnsi"/>
          <w:b/>
          <w:bCs/>
          <w:sz w:val="32"/>
          <w:szCs w:val="32"/>
        </w:rPr>
        <w:t xml:space="preserve">Alfred </w:t>
      </w:r>
      <w:r w:rsidR="00F11196">
        <w:rPr>
          <w:rFonts w:asciiTheme="minorHAnsi" w:hAnsiTheme="minorHAnsi" w:cstheme="minorHAnsi"/>
          <w:b/>
          <w:bCs/>
          <w:sz w:val="32"/>
          <w:szCs w:val="32"/>
        </w:rPr>
        <w:t xml:space="preserve">Ignacio </w:t>
      </w:r>
      <w:r w:rsidR="00A176A6" w:rsidRPr="00811CD2">
        <w:rPr>
          <w:rFonts w:asciiTheme="minorHAnsi" w:hAnsiTheme="minorHAnsi" w:cstheme="minorHAnsi"/>
          <w:b/>
          <w:bCs/>
          <w:sz w:val="32"/>
          <w:szCs w:val="32"/>
        </w:rPr>
        <w:t xml:space="preserve">Ballesteros como nuevo director general de la </w:t>
      </w:r>
      <w:r w:rsidR="00C62565">
        <w:rPr>
          <w:rFonts w:asciiTheme="minorHAnsi" w:hAnsiTheme="minorHAnsi" w:cstheme="minorHAnsi"/>
          <w:b/>
          <w:bCs/>
          <w:sz w:val="32"/>
          <w:szCs w:val="32"/>
        </w:rPr>
        <w:t>entidad</w:t>
      </w:r>
    </w:p>
    <w:p w14:paraId="41B6AF6E" w14:textId="25136CE3" w:rsidR="00C74197" w:rsidRDefault="002C11AB" w:rsidP="00C74197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2C11AB">
        <w:rPr>
          <w:rFonts w:asciiTheme="minorHAnsi" w:hAnsiTheme="minorHAnsi" w:cstheme="minorHAnsi"/>
          <w:i/>
          <w:iCs/>
          <w:sz w:val="24"/>
          <w:szCs w:val="24"/>
        </w:rPr>
        <w:t>El electo funcionario ocupará el cargo durante el período 2024 – 2027</w:t>
      </w:r>
      <w:r w:rsidR="00811CD2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9924D2B" w14:textId="4CB60EFC" w:rsidR="00C74197" w:rsidRPr="00811CD2" w:rsidRDefault="00C62565" w:rsidP="00811CD2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Cuenta con m</w:t>
      </w:r>
      <w:r w:rsidR="00811CD2">
        <w:rPr>
          <w:rFonts w:asciiTheme="minorHAnsi" w:hAnsiTheme="minorHAnsi" w:cstheme="minorHAnsi"/>
          <w:i/>
          <w:iCs/>
          <w:sz w:val="24"/>
          <w:szCs w:val="24"/>
        </w:rPr>
        <w:t>ás de 24 años de trayectoria en el sector público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y a</w:t>
      </w:r>
      <w:r w:rsidR="00EE178E">
        <w:rPr>
          <w:rFonts w:asciiTheme="minorHAnsi" w:hAnsiTheme="minorHAnsi" w:cstheme="minorHAnsi"/>
          <w:i/>
          <w:iCs/>
          <w:sz w:val="24"/>
          <w:szCs w:val="24"/>
        </w:rPr>
        <w:t>m</w:t>
      </w:r>
      <w:r>
        <w:rPr>
          <w:rFonts w:asciiTheme="minorHAnsi" w:hAnsiTheme="minorHAnsi" w:cstheme="minorHAnsi"/>
          <w:i/>
          <w:iCs/>
          <w:sz w:val="24"/>
          <w:szCs w:val="24"/>
        </w:rPr>
        <w:t>biental</w:t>
      </w:r>
      <w:r w:rsidR="00811CD2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7F5F4856" w14:textId="68DEBC25" w:rsidR="00077CDE" w:rsidRPr="00A176A6" w:rsidRDefault="00A176A6" w:rsidP="00A176A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Bogotá, D.C.</w:t>
      </w:r>
      <w:r w:rsidR="003970A5" w:rsidRPr="00A176A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3970A5" w:rsidRPr="00A176A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octubre</w:t>
      </w:r>
      <w:r w:rsidR="003970A5" w:rsidRPr="00A176A6">
        <w:rPr>
          <w:rFonts w:asciiTheme="minorHAnsi" w:hAnsiTheme="minorHAnsi" w:cstheme="minorHAnsi"/>
          <w:b/>
          <w:bCs/>
          <w:sz w:val="24"/>
          <w:szCs w:val="24"/>
        </w:rPr>
        <w:t xml:space="preserve"> de 2023.</w:t>
      </w:r>
      <w:r w:rsidR="00912851" w:rsidRPr="00A176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FDEF8A" w14:textId="39772529" w:rsidR="006C6D0E" w:rsidRDefault="005C581F" w:rsidP="00D744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</w:t>
      </w:r>
      <w:r w:rsidR="00CA57E8">
        <w:rPr>
          <w:rFonts w:asciiTheme="minorHAnsi" w:hAnsiTheme="minorHAnsi" w:cstheme="minorHAnsi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</w:rPr>
        <w:t xml:space="preserve"> votos a favor el Consejo Directivo de la Corporación Autónoma Regional de Cundinamarca (CAR) eligió </w:t>
      </w:r>
      <w:r w:rsidR="00244F08">
        <w:rPr>
          <w:rFonts w:asciiTheme="minorHAnsi" w:hAnsiTheme="minorHAnsi" w:cstheme="minorHAnsi"/>
          <w:sz w:val="24"/>
          <w:szCs w:val="24"/>
        </w:rPr>
        <w:t xml:space="preserve">este miércoles en sesión extraordinaria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A176A6">
        <w:rPr>
          <w:rFonts w:asciiTheme="minorHAnsi" w:hAnsiTheme="minorHAnsi" w:cstheme="minorHAnsi"/>
          <w:sz w:val="24"/>
          <w:szCs w:val="24"/>
        </w:rPr>
        <w:t xml:space="preserve">Alfred Ignacio Ballesteros Alarcón </w:t>
      </w:r>
      <w:r>
        <w:rPr>
          <w:rFonts w:asciiTheme="minorHAnsi" w:hAnsiTheme="minorHAnsi" w:cstheme="minorHAnsi"/>
          <w:sz w:val="24"/>
          <w:szCs w:val="24"/>
        </w:rPr>
        <w:t xml:space="preserve">como director general de la entidad para el período </w:t>
      </w:r>
      <w:r w:rsidR="00A176A6">
        <w:rPr>
          <w:rFonts w:asciiTheme="minorHAnsi" w:hAnsiTheme="minorHAnsi" w:cstheme="minorHAnsi"/>
          <w:sz w:val="24"/>
          <w:szCs w:val="24"/>
        </w:rPr>
        <w:t xml:space="preserve">2024 – 2027. </w:t>
      </w:r>
    </w:p>
    <w:p w14:paraId="6F13F9D5" w14:textId="113FAE4D" w:rsidR="00CA57E8" w:rsidRDefault="00CA57E8" w:rsidP="00D744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Once de los miembros del Consejo en cabeza de los gobernadores de Cundinamarca, Nicolás García Bustos, y Boyacá, Ramiro Barragán Adame, así como la alcaldesa mayor de Bogotá, Claudia López Hernández, votaron a favor de Alfred Ballesteros mientras que el delegado del Ministerio de Ambiente, Gustavo Adolfo Carrión Barrero, y de la Presidencia de la República, María Mercedes Maldonado Copelo, votaron a favor de María Fernanda Rojas Mantilla. </w:t>
      </w:r>
    </w:p>
    <w:p w14:paraId="6E69BDAF" w14:textId="46541BBF" w:rsidR="00CA57E8" w:rsidRDefault="00CA57E8" w:rsidP="00D744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También votaron a favor de Ballesteros los alcaldes de El Colegio, Andrés Hernando Guerrero; Funza, Daniel Felipe Bernal; Zipaquirá, Wilson </w:t>
      </w:r>
      <w:proofErr w:type="spellStart"/>
      <w:r>
        <w:rPr>
          <w:rFonts w:asciiTheme="minorHAnsi" w:hAnsiTheme="minorHAnsi" w:cstheme="minorHAnsi"/>
          <w:sz w:val="24"/>
          <w:szCs w:val="24"/>
        </w:rPr>
        <w:t>Leonar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García; y Ráquira, José Hernán Sierra; </w:t>
      </w:r>
      <w:r w:rsidR="00EA06EF">
        <w:rPr>
          <w:rFonts w:asciiTheme="minorHAnsi" w:hAnsiTheme="minorHAnsi" w:cstheme="minorHAnsi"/>
          <w:sz w:val="24"/>
          <w:szCs w:val="24"/>
        </w:rPr>
        <w:t>así como el representante de las comunidades indígenas, Julio Hernando Balsero, el representante de las entidades sin ánimo de lucro, Andrés Iván Garzón y los representantes del sector privado, Luis Alfonso Rubiano López y Danilo Ramírez Vargas.</w:t>
      </w:r>
    </w:p>
    <w:p w14:paraId="42385056" w14:textId="259A84FE" w:rsidR="00092003" w:rsidRPr="00154C73" w:rsidRDefault="00092003" w:rsidP="00092003">
      <w:pPr>
        <w:jc w:val="both"/>
        <w:rPr>
          <w:rFonts w:asciiTheme="minorHAnsi" w:hAnsiTheme="minorHAnsi" w:cstheme="minorHAnsi"/>
          <w:lang w:val="es-CO"/>
        </w:rPr>
      </w:pPr>
      <w:r w:rsidRPr="00092003">
        <w:rPr>
          <w:rFonts w:asciiTheme="minorHAnsi" w:hAnsiTheme="minorHAnsi" w:cstheme="minorHAnsi"/>
          <w:sz w:val="24"/>
          <w:szCs w:val="24"/>
        </w:rPr>
        <w:t>Alfred Ballesteros Alarcón es abogado de la Universidad Nacional, especialista en derecho público y derecho contencioso</w:t>
      </w:r>
      <w:r w:rsidR="00154C73">
        <w:rPr>
          <w:rFonts w:asciiTheme="minorHAnsi" w:hAnsiTheme="minorHAnsi" w:cstheme="minorHAnsi"/>
          <w:sz w:val="24"/>
          <w:szCs w:val="24"/>
        </w:rPr>
        <w:t xml:space="preserve"> administrativo</w:t>
      </w:r>
      <w:r w:rsidR="00C62565">
        <w:rPr>
          <w:rFonts w:asciiTheme="minorHAnsi" w:hAnsiTheme="minorHAnsi" w:cstheme="minorHAnsi"/>
          <w:sz w:val="24"/>
          <w:szCs w:val="24"/>
        </w:rPr>
        <w:t xml:space="preserve">, con </w:t>
      </w:r>
      <w:r w:rsidR="00154C73">
        <w:rPr>
          <w:rFonts w:asciiTheme="minorHAnsi" w:hAnsiTheme="minorHAnsi" w:cstheme="minorHAnsi"/>
          <w:sz w:val="24"/>
          <w:szCs w:val="24"/>
        </w:rPr>
        <w:t xml:space="preserve">estudios en </w:t>
      </w:r>
      <w:r w:rsidR="00154C73" w:rsidRPr="00154C73">
        <w:rPr>
          <w:rFonts w:asciiTheme="minorHAnsi" w:hAnsiTheme="minorHAnsi" w:cstheme="minorHAnsi"/>
          <w:lang w:val="es-CO"/>
        </w:rPr>
        <w:t>Impacto ambiental</w:t>
      </w:r>
      <w:r w:rsidR="00154C73">
        <w:rPr>
          <w:rFonts w:asciiTheme="minorHAnsi" w:hAnsiTheme="minorHAnsi" w:cstheme="minorHAnsi"/>
          <w:lang w:val="es-CO"/>
        </w:rPr>
        <w:t xml:space="preserve">, </w:t>
      </w:r>
      <w:proofErr w:type="spellStart"/>
      <w:r w:rsidR="00154C73">
        <w:rPr>
          <w:rFonts w:asciiTheme="minorHAnsi" w:hAnsiTheme="minorHAnsi" w:cstheme="minorHAnsi"/>
          <w:sz w:val="24"/>
          <w:szCs w:val="24"/>
          <w:lang w:val="es-CO"/>
        </w:rPr>
        <w:t>l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egislación</w:t>
      </w:r>
      <w:proofErr w:type="spellEnd"/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 ambiental y </w:t>
      </w:r>
      <w:r w:rsidR="00154C73">
        <w:rPr>
          <w:rFonts w:asciiTheme="minorHAnsi" w:hAnsiTheme="minorHAnsi" w:cstheme="minorHAnsi"/>
          <w:sz w:val="24"/>
          <w:szCs w:val="24"/>
          <w:lang w:val="es-CO"/>
        </w:rPr>
        <w:t>d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esarrollo </w:t>
      </w:r>
      <w:r w:rsidR="00AD2035">
        <w:rPr>
          <w:rFonts w:asciiTheme="minorHAnsi" w:hAnsiTheme="minorHAnsi" w:cstheme="minorHAnsi"/>
          <w:sz w:val="24"/>
          <w:szCs w:val="24"/>
          <w:lang w:val="es-CO"/>
        </w:rPr>
        <w:t>s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ostenible</w:t>
      </w:r>
      <w:r w:rsidR="00154C73">
        <w:rPr>
          <w:rFonts w:asciiTheme="minorHAnsi" w:hAnsiTheme="minorHAnsi" w:cstheme="minorHAnsi"/>
          <w:sz w:val="24"/>
          <w:szCs w:val="24"/>
          <w:lang w:val="es-CO"/>
        </w:rPr>
        <w:t>, d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erecho procesal ambiental</w:t>
      </w:r>
      <w:r w:rsidR="00154C73">
        <w:rPr>
          <w:rFonts w:asciiTheme="minorHAnsi" w:hAnsiTheme="minorHAnsi" w:cstheme="minorHAnsi"/>
          <w:sz w:val="24"/>
          <w:szCs w:val="24"/>
          <w:lang w:val="es-CO"/>
        </w:rPr>
        <w:t>, d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erecho y </w:t>
      </w:r>
      <w:r w:rsidR="00154C73">
        <w:rPr>
          <w:rFonts w:asciiTheme="minorHAnsi" w:hAnsiTheme="minorHAnsi" w:cstheme="minorHAnsi"/>
          <w:sz w:val="24"/>
          <w:szCs w:val="24"/>
          <w:lang w:val="es-CO"/>
        </w:rPr>
        <w:t>c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ambio </w:t>
      </w:r>
      <w:proofErr w:type="spellStart"/>
      <w:r w:rsidR="00154C73">
        <w:rPr>
          <w:rFonts w:asciiTheme="minorHAnsi" w:hAnsiTheme="minorHAnsi" w:cstheme="minorHAnsi"/>
          <w:sz w:val="24"/>
          <w:szCs w:val="24"/>
          <w:lang w:val="es-CO"/>
        </w:rPr>
        <w:t>c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limático</w:t>
      </w:r>
      <w:proofErr w:type="spellEnd"/>
      <w:r w:rsidR="00154C73">
        <w:rPr>
          <w:rFonts w:asciiTheme="minorHAnsi" w:hAnsiTheme="minorHAnsi" w:cstheme="minorHAnsi"/>
          <w:sz w:val="24"/>
          <w:szCs w:val="24"/>
          <w:lang w:val="es-CO"/>
        </w:rPr>
        <w:t xml:space="preserve"> y </w:t>
      </w:r>
      <w:proofErr w:type="spellStart"/>
      <w:r w:rsidR="00154C73">
        <w:rPr>
          <w:rFonts w:asciiTheme="minorHAnsi" w:hAnsiTheme="minorHAnsi" w:cstheme="minorHAnsi"/>
          <w:sz w:val="24"/>
          <w:szCs w:val="24"/>
          <w:lang w:val="es-CO"/>
        </w:rPr>
        <w:t>g</w:t>
      </w:r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estión</w:t>
      </w:r>
      <w:proofErr w:type="spellEnd"/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proofErr w:type="spellStart"/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>pública</w:t>
      </w:r>
      <w:proofErr w:type="spellEnd"/>
      <w:r w:rsidR="00154C73" w:rsidRPr="00154C73">
        <w:rPr>
          <w:rFonts w:asciiTheme="minorHAnsi" w:hAnsiTheme="minorHAnsi" w:cstheme="minorHAnsi"/>
          <w:sz w:val="24"/>
          <w:szCs w:val="24"/>
          <w:lang w:val="es-CO"/>
        </w:rPr>
        <w:t xml:space="preserve"> para administradores de los entes territoriales. </w:t>
      </w:r>
    </w:p>
    <w:p w14:paraId="056EBEA0" w14:textId="71C0EE3B" w:rsidR="00092003" w:rsidRPr="00092003" w:rsidRDefault="00092003" w:rsidP="00092003">
      <w:pPr>
        <w:jc w:val="both"/>
        <w:rPr>
          <w:rFonts w:asciiTheme="minorHAnsi" w:hAnsiTheme="minorHAnsi" w:cstheme="minorHAnsi"/>
          <w:sz w:val="24"/>
          <w:szCs w:val="24"/>
        </w:rPr>
      </w:pPr>
      <w:r w:rsidRPr="00092003">
        <w:rPr>
          <w:rFonts w:asciiTheme="minorHAnsi" w:hAnsiTheme="minorHAnsi" w:cstheme="minorHAnsi"/>
          <w:sz w:val="24"/>
          <w:szCs w:val="24"/>
        </w:rPr>
        <w:t xml:space="preserve">Nació en el municipio de Susa (Cundinamarca) y cuenta con más de 24 años de experiencia en el sector público, incluyendo </w:t>
      </w:r>
      <w:r w:rsidR="00C62565">
        <w:rPr>
          <w:rFonts w:asciiTheme="minorHAnsi" w:hAnsiTheme="minorHAnsi" w:cstheme="minorHAnsi"/>
          <w:sz w:val="24"/>
          <w:szCs w:val="24"/>
        </w:rPr>
        <w:t xml:space="preserve">8 años en </w:t>
      </w:r>
      <w:r w:rsidRPr="00092003">
        <w:rPr>
          <w:rFonts w:asciiTheme="minorHAnsi" w:hAnsiTheme="minorHAnsi" w:cstheme="minorHAnsi"/>
          <w:sz w:val="24"/>
          <w:szCs w:val="24"/>
        </w:rPr>
        <w:t xml:space="preserve">CAR Cundinamarca donde ejerció como </w:t>
      </w:r>
      <w:r w:rsidR="00C62565">
        <w:rPr>
          <w:rFonts w:asciiTheme="minorHAnsi" w:hAnsiTheme="minorHAnsi" w:cstheme="minorHAnsi"/>
          <w:sz w:val="24"/>
          <w:szCs w:val="24"/>
        </w:rPr>
        <w:t xml:space="preserve">asesor y posteriormente </w:t>
      </w:r>
      <w:r w:rsidRPr="00092003">
        <w:rPr>
          <w:rFonts w:asciiTheme="minorHAnsi" w:hAnsiTheme="minorHAnsi" w:cstheme="minorHAnsi"/>
          <w:sz w:val="24"/>
          <w:szCs w:val="24"/>
        </w:rPr>
        <w:t xml:space="preserve">director general </w:t>
      </w:r>
      <w:r w:rsidR="00C62565">
        <w:rPr>
          <w:rFonts w:asciiTheme="minorHAnsi" w:hAnsiTheme="minorHAnsi" w:cstheme="minorHAnsi"/>
          <w:sz w:val="24"/>
          <w:szCs w:val="24"/>
        </w:rPr>
        <w:t>(</w:t>
      </w:r>
      <w:r w:rsidRPr="00092003">
        <w:rPr>
          <w:rFonts w:asciiTheme="minorHAnsi" w:hAnsiTheme="minorHAnsi" w:cstheme="minorHAnsi"/>
          <w:sz w:val="24"/>
          <w:szCs w:val="24"/>
        </w:rPr>
        <w:t>2012 – 2015</w:t>
      </w:r>
      <w:r w:rsidR="00C62565">
        <w:rPr>
          <w:rFonts w:asciiTheme="minorHAnsi" w:hAnsiTheme="minorHAnsi" w:cstheme="minorHAnsi"/>
          <w:sz w:val="24"/>
          <w:szCs w:val="24"/>
        </w:rPr>
        <w:t xml:space="preserve">), período en el que </w:t>
      </w:r>
      <w:r w:rsidRPr="00092003">
        <w:rPr>
          <w:rFonts w:asciiTheme="minorHAnsi" w:hAnsiTheme="minorHAnsi" w:cstheme="minorHAnsi"/>
          <w:sz w:val="24"/>
          <w:szCs w:val="24"/>
        </w:rPr>
        <w:t xml:space="preserve">alcanzó importantes logros </w:t>
      </w:r>
      <w:r w:rsidR="00C62565">
        <w:rPr>
          <w:rFonts w:asciiTheme="minorHAnsi" w:hAnsiTheme="minorHAnsi" w:cstheme="minorHAnsi"/>
          <w:sz w:val="24"/>
          <w:szCs w:val="24"/>
        </w:rPr>
        <w:t>como</w:t>
      </w:r>
      <w:r w:rsidRPr="00092003">
        <w:rPr>
          <w:rFonts w:asciiTheme="minorHAnsi" w:hAnsiTheme="minorHAnsi" w:cstheme="minorHAnsi"/>
          <w:sz w:val="24"/>
          <w:szCs w:val="24"/>
        </w:rPr>
        <w:t xml:space="preserve"> la ejecución de obras </w:t>
      </w:r>
      <w:r w:rsidR="00C62565">
        <w:rPr>
          <w:rFonts w:asciiTheme="minorHAnsi" w:hAnsiTheme="minorHAnsi" w:cstheme="minorHAnsi"/>
          <w:sz w:val="24"/>
          <w:szCs w:val="24"/>
        </w:rPr>
        <w:t xml:space="preserve">de </w:t>
      </w:r>
      <w:r w:rsidRPr="00092003">
        <w:rPr>
          <w:rFonts w:asciiTheme="minorHAnsi" w:hAnsiTheme="minorHAnsi" w:cstheme="minorHAnsi"/>
          <w:sz w:val="24"/>
          <w:szCs w:val="24"/>
        </w:rPr>
        <w:t xml:space="preserve">dragado del río Bogotá, el fortalecimiento de las áreas técnicas y jurídicas en las direcciones regionales de la entidad y los programas de educación ambiental. </w:t>
      </w:r>
    </w:p>
    <w:p w14:paraId="1E3BD84C" w14:textId="02064380" w:rsidR="00FA2637" w:rsidRDefault="00092003" w:rsidP="00AD2035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FA2637">
        <w:rPr>
          <w:rFonts w:asciiTheme="minorHAnsi" w:hAnsiTheme="minorHAnsi" w:cstheme="minorHAnsi"/>
        </w:rPr>
        <w:lastRenderedPageBreak/>
        <w:t xml:space="preserve">Así mismo, ha ocupado cargos en la Procuraduría General de la Nación, el Ministerio de Ambiente, la Alcaldía de Bogotá, el Ministerio de Trabajo, </w:t>
      </w:r>
      <w:r w:rsidR="00FA2637" w:rsidRPr="00FA2637">
        <w:rPr>
          <w:rFonts w:asciiTheme="minorHAnsi" w:hAnsiTheme="minorHAnsi" w:cstheme="minorHAnsi"/>
        </w:rPr>
        <w:t>la Corporación Autónoma Regional del Guavio (</w:t>
      </w:r>
      <w:proofErr w:type="spellStart"/>
      <w:r w:rsidR="00FA2637" w:rsidRPr="00FA2637">
        <w:rPr>
          <w:rFonts w:asciiTheme="minorHAnsi" w:hAnsiTheme="minorHAnsi" w:cstheme="minorHAnsi"/>
        </w:rPr>
        <w:t>Corpoguavio</w:t>
      </w:r>
      <w:proofErr w:type="spellEnd"/>
      <w:r w:rsidR="00FA2637" w:rsidRPr="00FA2637">
        <w:rPr>
          <w:rFonts w:asciiTheme="minorHAnsi" w:hAnsiTheme="minorHAnsi" w:cstheme="minorHAnsi"/>
        </w:rPr>
        <w:t xml:space="preserve">), la Personería de Bogotá, la Región Administrativa y de Planeación Especial - Región Central Rap-E y el Senado de la </w:t>
      </w:r>
      <w:proofErr w:type="spellStart"/>
      <w:r w:rsidR="00FA2637" w:rsidRPr="00FA2637">
        <w:rPr>
          <w:rFonts w:asciiTheme="minorHAnsi" w:hAnsiTheme="minorHAnsi" w:cstheme="minorHAnsi"/>
        </w:rPr>
        <w:t>República</w:t>
      </w:r>
      <w:proofErr w:type="spellEnd"/>
      <w:r w:rsidR="00154C73">
        <w:rPr>
          <w:rFonts w:asciiTheme="minorHAnsi" w:hAnsiTheme="minorHAnsi" w:cstheme="minorHAnsi"/>
        </w:rPr>
        <w:t>.</w:t>
      </w:r>
    </w:p>
    <w:p w14:paraId="54AC9946" w14:textId="394EB401" w:rsidR="001A65A0" w:rsidRDefault="00A400C2" w:rsidP="00D744F1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El electo director</w:t>
      </w:r>
      <w:r w:rsidR="002C11AB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A47D0B">
        <w:rPr>
          <w:rFonts w:asciiTheme="minorHAnsi" w:hAnsiTheme="minorHAnsi" w:cstheme="minorHAnsi"/>
          <w:sz w:val="24"/>
          <w:szCs w:val="24"/>
          <w:lang w:val="es-CO"/>
        </w:rPr>
        <w:t xml:space="preserve">se posesionará en su </w:t>
      </w:r>
      <w:r w:rsidR="002D51D6">
        <w:rPr>
          <w:rFonts w:asciiTheme="minorHAnsi" w:hAnsiTheme="minorHAnsi" w:cstheme="minorHAnsi"/>
          <w:sz w:val="24"/>
          <w:szCs w:val="24"/>
          <w:lang w:val="es-CO"/>
        </w:rPr>
        <w:t xml:space="preserve">nuevo </w:t>
      </w:r>
      <w:r w:rsidR="00A47D0B">
        <w:rPr>
          <w:rFonts w:asciiTheme="minorHAnsi" w:hAnsiTheme="minorHAnsi" w:cstheme="minorHAnsi"/>
          <w:sz w:val="24"/>
          <w:szCs w:val="24"/>
          <w:lang w:val="es-CO"/>
        </w:rPr>
        <w:t>cargo el primero de enero de 2024</w:t>
      </w:r>
      <w:r w:rsidR="002C11AB">
        <w:rPr>
          <w:rFonts w:asciiTheme="minorHAnsi" w:hAnsiTheme="minorHAnsi" w:cstheme="minorHAnsi"/>
          <w:sz w:val="24"/>
          <w:szCs w:val="24"/>
          <w:lang w:val="es-CO"/>
        </w:rPr>
        <w:t xml:space="preserve"> para suceder a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Luis Fernando Sanabria Martínez, quien </w:t>
      </w:r>
      <w:r w:rsidR="002C11AB">
        <w:rPr>
          <w:rFonts w:asciiTheme="minorHAnsi" w:hAnsiTheme="minorHAnsi" w:cstheme="minorHAnsi"/>
          <w:sz w:val="24"/>
          <w:szCs w:val="24"/>
          <w:lang w:val="es-CO"/>
        </w:rPr>
        <w:t xml:space="preserve">está al frente de la entidad 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desde </w:t>
      </w:r>
      <w:r w:rsidR="002C11AB">
        <w:rPr>
          <w:rFonts w:asciiTheme="minorHAnsi" w:hAnsiTheme="minorHAnsi" w:cstheme="minorHAnsi"/>
          <w:sz w:val="24"/>
          <w:szCs w:val="24"/>
          <w:lang w:val="es-CO"/>
        </w:rPr>
        <w:t xml:space="preserve">el año </w:t>
      </w:r>
      <w:r>
        <w:rPr>
          <w:rFonts w:asciiTheme="minorHAnsi" w:hAnsiTheme="minorHAnsi" w:cstheme="minorHAnsi"/>
          <w:sz w:val="24"/>
          <w:szCs w:val="24"/>
          <w:lang w:val="es-CO"/>
        </w:rPr>
        <w:t>2020</w:t>
      </w:r>
      <w:r w:rsidR="002C11AB">
        <w:rPr>
          <w:rFonts w:asciiTheme="minorHAnsi" w:hAnsiTheme="minorHAnsi" w:cstheme="minorHAnsi"/>
          <w:sz w:val="24"/>
          <w:szCs w:val="24"/>
          <w:lang w:val="es-CO"/>
        </w:rPr>
        <w:t xml:space="preserve">. </w:t>
      </w:r>
    </w:p>
    <w:p w14:paraId="2566A23E" w14:textId="70B51877" w:rsidR="006C6D0E" w:rsidRPr="00C62565" w:rsidRDefault="0013264F" w:rsidP="00C62565">
      <w:p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 xml:space="preserve">Entre sus principales retos está </w:t>
      </w:r>
      <w:r w:rsidR="002D4880">
        <w:rPr>
          <w:rFonts w:asciiTheme="minorHAnsi" w:hAnsiTheme="minorHAnsi" w:cstheme="minorHAnsi"/>
          <w:sz w:val="24"/>
          <w:szCs w:val="24"/>
          <w:lang w:val="es-CO"/>
        </w:rPr>
        <w:t>la continuidad de megaproyecto</w:t>
      </w:r>
      <w:r w:rsidR="00C62565">
        <w:rPr>
          <w:rFonts w:asciiTheme="minorHAnsi" w:hAnsiTheme="minorHAnsi" w:cstheme="minorHAnsi"/>
          <w:sz w:val="24"/>
          <w:szCs w:val="24"/>
          <w:lang w:val="es-CO"/>
        </w:rPr>
        <w:t xml:space="preserve">s como la </w:t>
      </w:r>
      <w:r w:rsidR="002D4880">
        <w:rPr>
          <w:rFonts w:asciiTheme="minorHAnsi" w:hAnsiTheme="minorHAnsi" w:cstheme="minorHAnsi"/>
          <w:sz w:val="24"/>
          <w:szCs w:val="24"/>
          <w:lang w:val="es-CO"/>
        </w:rPr>
        <w:t>recuperación del río Bogotá, la laguna de Fúquene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>, l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 xml:space="preserve">a </w:t>
      </w:r>
      <w:r w:rsidR="00811CD2">
        <w:rPr>
          <w:rFonts w:asciiTheme="minorHAnsi" w:hAnsiTheme="minorHAnsi" w:cstheme="minorHAnsi"/>
          <w:sz w:val="24"/>
          <w:szCs w:val="24"/>
          <w:lang w:val="es-CO"/>
        </w:rPr>
        <w:t>c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 xml:space="preserve">onstrucción de las 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>Plantas de Tratamiento de Aguas Residuales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 xml:space="preserve"> de 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Chía 1, 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>Machetá, Tausa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>,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proofErr w:type="spellStart"/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>Saboyá</w:t>
      </w:r>
      <w:proofErr w:type="spellEnd"/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 y </w:t>
      </w:r>
      <w:r w:rsidR="009F6E4D" w:rsidRPr="009F6E4D">
        <w:rPr>
          <w:rFonts w:asciiTheme="minorHAnsi" w:hAnsiTheme="minorHAnsi" w:cstheme="minorHAnsi"/>
          <w:sz w:val="24"/>
          <w:szCs w:val="24"/>
          <w:lang w:val="es-CO"/>
        </w:rPr>
        <w:t>Sesquil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>é</w:t>
      </w:r>
      <w:r w:rsidR="00DA33C6">
        <w:rPr>
          <w:rFonts w:asciiTheme="minorHAnsi" w:hAnsiTheme="minorHAnsi" w:cstheme="minorHAnsi"/>
          <w:sz w:val="24"/>
          <w:szCs w:val="24"/>
          <w:lang w:val="es-CO"/>
        </w:rPr>
        <w:t>;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DA33C6">
        <w:rPr>
          <w:rFonts w:asciiTheme="minorHAnsi" w:hAnsiTheme="minorHAnsi" w:cstheme="minorHAnsi"/>
          <w:sz w:val="24"/>
          <w:szCs w:val="24"/>
          <w:lang w:val="es-CO"/>
        </w:rPr>
        <w:t xml:space="preserve">y 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la puesta en marcha del nuevo Plan de Gestión Ambiental </w:t>
      </w:r>
      <w:r w:rsidR="00811CD2">
        <w:rPr>
          <w:rFonts w:asciiTheme="minorHAnsi" w:hAnsiTheme="minorHAnsi" w:cstheme="minorHAnsi"/>
          <w:sz w:val="24"/>
          <w:szCs w:val="24"/>
          <w:lang w:val="es-CO"/>
        </w:rPr>
        <w:t xml:space="preserve">Regional 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(PGAR) 2024 </w:t>
      </w:r>
      <w:r w:rsidR="00C74197">
        <w:rPr>
          <w:rFonts w:asciiTheme="minorHAnsi" w:hAnsiTheme="minorHAnsi" w:cstheme="minorHAnsi"/>
          <w:sz w:val="24"/>
          <w:szCs w:val="24"/>
          <w:lang w:val="es-CO"/>
        </w:rPr>
        <w:t>–</w:t>
      </w:r>
      <w:r w:rsidR="009F6E4D">
        <w:rPr>
          <w:rFonts w:asciiTheme="minorHAnsi" w:hAnsiTheme="minorHAnsi" w:cstheme="minorHAnsi"/>
          <w:sz w:val="24"/>
          <w:szCs w:val="24"/>
          <w:lang w:val="es-CO"/>
        </w:rPr>
        <w:t xml:space="preserve"> 20</w:t>
      </w:r>
      <w:r w:rsidR="00C74197">
        <w:rPr>
          <w:rFonts w:asciiTheme="minorHAnsi" w:hAnsiTheme="minorHAnsi" w:cstheme="minorHAnsi"/>
          <w:sz w:val="24"/>
          <w:szCs w:val="24"/>
          <w:lang w:val="es-CO"/>
        </w:rPr>
        <w:t>35</w:t>
      </w:r>
      <w:r w:rsidR="00C6256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sectPr w:rsidR="006C6D0E" w:rsidRPr="00C62565" w:rsidSect="0019410A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93F" w14:textId="77777777" w:rsidR="00F5558E" w:rsidRDefault="00F5558E">
      <w:pPr>
        <w:spacing w:after="0" w:line="240" w:lineRule="auto"/>
      </w:pPr>
      <w:r>
        <w:separator/>
      </w:r>
    </w:p>
  </w:endnote>
  <w:endnote w:type="continuationSeparator" w:id="0">
    <w:p w14:paraId="25040215" w14:textId="77777777" w:rsidR="00F5558E" w:rsidRDefault="00F5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E7BD" w14:textId="77777777" w:rsidR="00900BAA" w:rsidRDefault="004548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6183A94B" wp14:editId="13029DBB">
          <wp:simplePos x="0" y="0"/>
          <wp:positionH relativeFrom="column">
            <wp:posOffset>-986846</wp:posOffset>
          </wp:positionH>
          <wp:positionV relativeFrom="paragraph">
            <wp:posOffset>-57962</wp:posOffset>
          </wp:positionV>
          <wp:extent cx="7754761" cy="1416597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761" cy="1416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5023CB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1D79C60A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63AF3650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53C38AA1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013A" w14:textId="77777777" w:rsidR="00F5558E" w:rsidRDefault="00F5558E">
      <w:pPr>
        <w:spacing w:after="0" w:line="240" w:lineRule="auto"/>
      </w:pPr>
      <w:r>
        <w:separator/>
      </w:r>
    </w:p>
  </w:footnote>
  <w:footnote w:type="continuationSeparator" w:id="0">
    <w:p w14:paraId="1160D313" w14:textId="77777777" w:rsidR="00F5558E" w:rsidRDefault="00F5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0795" w14:textId="77777777" w:rsidR="00900BAA" w:rsidRDefault="004548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0EB6D58A" wp14:editId="172AD6EB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912796" cy="2010957"/>
          <wp:effectExtent l="0" t="0" r="0" b="889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796" cy="2010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4B179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66D960B2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3C5F82AD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372503E9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2213CC0D" w14:textId="77777777" w:rsidR="00900BAA" w:rsidRDefault="0045487B">
    <w:pPr>
      <w:pBdr>
        <w:top w:val="nil"/>
        <w:left w:val="nil"/>
        <w:bottom w:val="nil"/>
        <w:right w:val="nil"/>
        <w:between w:val="nil"/>
      </w:pBdr>
      <w:tabs>
        <w:tab w:val="left" w:pos="5985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  <w:p w14:paraId="6C87D05C" w14:textId="77777777" w:rsidR="00900BAA" w:rsidRDefault="0045487B">
    <w:pPr>
      <w:pBdr>
        <w:top w:val="nil"/>
        <w:left w:val="nil"/>
        <w:bottom w:val="nil"/>
        <w:right w:val="nil"/>
        <w:between w:val="nil"/>
      </w:pBdr>
      <w:tabs>
        <w:tab w:val="left" w:pos="7860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  <w:p w14:paraId="315137C2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13D4DB55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  <w:p w14:paraId="67EEF4CA" w14:textId="77777777" w:rsidR="00900BAA" w:rsidRDefault="00900B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1FF"/>
    <w:multiLevelType w:val="hybridMultilevel"/>
    <w:tmpl w:val="73365432"/>
    <w:lvl w:ilvl="0" w:tplc="8676F040"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1801E3"/>
    <w:multiLevelType w:val="hybridMultilevel"/>
    <w:tmpl w:val="E1CC0A22"/>
    <w:lvl w:ilvl="0" w:tplc="C8BA26F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27E4D"/>
    <w:multiLevelType w:val="hybridMultilevel"/>
    <w:tmpl w:val="844CFF3E"/>
    <w:lvl w:ilvl="0" w:tplc="0688F9A2">
      <w:start w:val="24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D1710D"/>
    <w:multiLevelType w:val="hybridMultilevel"/>
    <w:tmpl w:val="FE78C860"/>
    <w:lvl w:ilvl="0" w:tplc="AE4C073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62951">
    <w:abstractNumId w:val="0"/>
  </w:num>
  <w:num w:numId="2" w16cid:durableId="1675306106">
    <w:abstractNumId w:val="1"/>
  </w:num>
  <w:num w:numId="3" w16cid:durableId="1157763302">
    <w:abstractNumId w:val="3"/>
  </w:num>
  <w:num w:numId="4" w16cid:durableId="201133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5"/>
    <w:rsid w:val="00015D69"/>
    <w:rsid w:val="00032D68"/>
    <w:rsid w:val="00037C58"/>
    <w:rsid w:val="00077CDE"/>
    <w:rsid w:val="00092003"/>
    <w:rsid w:val="001159CE"/>
    <w:rsid w:val="0013264F"/>
    <w:rsid w:val="00154C73"/>
    <w:rsid w:val="00187128"/>
    <w:rsid w:val="00194470"/>
    <w:rsid w:val="001A65A0"/>
    <w:rsid w:val="001E342D"/>
    <w:rsid w:val="001E36A9"/>
    <w:rsid w:val="001E4515"/>
    <w:rsid w:val="001F2DFF"/>
    <w:rsid w:val="00215B5F"/>
    <w:rsid w:val="002375F7"/>
    <w:rsid w:val="00244F08"/>
    <w:rsid w:val="002A3542"/>
    <w:rsid w:val="002B66D7"/>
    <w:rsid w:val="002C11AB"/>
    <w:rsid w:val="002D4880"/>
    <w:rsid w:val="002D51D6"/>
    <w:rsid w:val="002D600B"/>
    <w:rsid w:val="00342330"/>
    <w:rsid w:val="003426A3"/>
    <w:rsid w:val="00343131"/>
    <w:rsid w:val="003970A5"/>
    <w:rsid w:val="00397CBA"/>
    <w:rsid w:val="003B4126"/>
    <w:rsid w:val="003E0E02"/>
    <w:rsid w:val="004166E0"/>
    <w:rsid w:val="004503E8"/>
    <w:rsid w:val="0045487B"/>
    <w:rsid w:val="00466A8A"/>
    <w:rsid w:val="00524A9F"/>
    <w:rsid w:val="0054609E"/>
    <w:rsid w:val="005950E2"/>
    <w:rsid w:val="005C581F"/>
    <w:rsid w:val="006123AF"/>
    <w:rsid w:val="00662643"/>
    <w:rsid w:val="006948A4"/>
    <w:rsid w:val="006C6D0E"/>
    <w:rsid w:val="00704793"/>
    <w:rsid w:val="00771542"/>
    <w:rsid w:val="007804B5"/>
    <w:rsid w:val="007937ED"/>
    <w:rsid w:val="007D34D6"/>
    <w:rsid w:val="007F0956"/>
    <w:rsid w:val="00811CD2"/>
    <w:rsid w:val="00831946"/>
    <w:rsid w:val="00840FB9"/>
    <w:rsid w:val="008432C4"/>
    <w:rsid w:val="00885FE6"/>
    <w:rsid w:val="008F09A3"/>
    <w:rsid w:val="008F4CFF"/>
    <w:rsid w:val="00900BAA"/>
    <w:rsid w:val="00912851"/>
    <w:rsid w:val="0091305E"/>
    <w:rsid w:val="00953641"/>
    <w:rsid w:val="00964470"/>
    <w:rsid w:val="00983277"/>
    <w:rsid w:val="009F6E4D"/>
    <w:rsid w:val="00A07E50"/>
    <w:rsid w:val="00A176A6"/>
    <w:rsid w:val="00A400C2"/>
    <w:rsid w:val="00A47D0B"/>
    <w:rsid w:val="00A845B7"/>
    <w:rsid w:val="00AB0526"/>
    <w:rsid w:val="00AB279F"/>
    <w:rsid w:val="00AC7F39"/>
    <w:rsid w:val="00AD2035"/>
    <w:rsid w:val="00AE40EA"/>
    <w:rsid w:val="00AF094D"/>
    <w:rsid w:val="00B64151"/>
    <w:rsid w:val="00B67DE7"/>
    <w:rsid w:val="00B95D49"/>
    <w:rsid w:val="00BE65AA"/>
    <w:rsid w:val="00BF767B"/>
    <w:rsid w:val="00C2514F"/>
    <w:rsid w:val="00C60F5B"/>
    <w:rsid w:val="00C62565"/>
    <w:rsid w:val="00C74197"/>
    <w:rsid w:val="00CA1D7B"/>
    <w:rsid w:val="00CA4357"/>
    <w:rsid w:val="00CA57E8"/>
    <w:rsid w:val="00CB749D"/>
    <w:rsid w:val="00CD489D"/>
    <w:rsid w:val="00CF7DA5"/>
    <w:rsid w:val="00D744F1"/>
    <w:rsid w:val="00DA33C6"/>
    <w:rsid w:val="00E05F35"/>
    <w:rsid w:val="00E34F1C"/>
    <w:rsid w:val="00EA06EF"/>
    <w:rsid w:val="00EE178E"/>
    <w:rsid w:val="00F11196"/>
    <w:rsid w:val="00F373EB"/>
    <w:rsid w:val="00F5520B"/>
    <w:rsid w:val="00F5558E"/>
    <w:rsid w:val="00FA2637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0E06"/>
  <w15:chartTrackingRefBased/>
  <w15:docId w15:val="{69FB52DB-7898-4B3E-92EB-5DC73F8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A5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0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6D0E"/>
    <w:rPr>
      <w:b/>
      <w:bCs/>
    </w:rPr>
  </w:style>
  <w:style w:type="paragraph" w:styleId="NormalWeb">
    <w:name w:val="Normal (Web)"/>
    <w:basedOn w:val="Normal"/>
    <w:uiPriority w:val="99"/>
    <w:unhideWhenUsed/>
    <w:rsid w:val="00FA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Ochoa</dc:creator>
  <cp:keywords/>
  <dc:description/>
  <cp:lastModifiedBy>Diego Alexander Herrera Caipa</cp:lastModifiedBy>
  <cp:revision>4</cp:revision>
  <dcterms:created xsi:type="dcterms:W3CDTF">2023-10-25T12:41:00Z</dcterms:created>
  <dcterms:modified xsi:type="dcterms:W3CDTF">2023-10-25T13:54:00Z</dcterms:modified>
</cp:coreProperties>
</file>